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E5" w:rsidRPr="00BE7CCF" w:rsidRDefault="00135DE5" w:rsidP="00BE7CCF">
      <w:pPr>
        <w:pStyle w:val="gwpaa494b1eox-2e40263d98-msonormal"/>
        <w:shd w:val="clear" w:color="auto" w:fill="FFFFFF"/>
        <w:jc w:val="center"/>
        <w:rPr>
          <w:color w:val="1E90FF"/>
          <w:sz w:val="32"/>
          <w:szCs w:val="32"/>
        </w:rPr>
      </w:pPr>
      <w:r w:rsidRPr="00BE7CCF">
        <w:rPr>
          <w:color w:val="000000"/>
          <w:sz w:val="32"/>
          <w:szCs w:val="32"/>
          <w:u w:val="single"/>
        </w:rPr>
        <w:t>W przypadku uszkodzenia, zniszczenia lub niezwrócenia:</w:t>
      </w:r>
    </w:p>
    <w:p w:rsidR="00135DE5" w:rsidRDefault="00135DE5" w:rsidP="0014692D">
      <w:pPr>
        <w:pStyle w:val="gwpaa494b1eox-2e40263d98-msonormal"/>
        <w:numPr>
          <w:ilvl w:val="0"/>
          <w:numId w:val="1"/>
        </w:numPr>
        <w:shd w:val="clear" w:color="auto" w:fill="FFFFFF"/>
        <w:rPr>
          <w:rStyle w:val="Pogrubienie"/>
          <w:color w:val="000000"/>
        </w:rPr>
      </w:pPr>
      <w:r w:rsidRPr="0014692D">
        <w:rPr>
          <w:rStyle w:val="Pogrubienie"/>
          <w:color w:val="1F497D" w:themeColor="text2"/>
        </w:rPr>
        <w:t>Podręcznika do klasy I, II i III</w:t>
      </w:r>
      <w:r w:rsidRPr="00135DE5">
        <w:rPr>
          <w:rStyle w:val="Pogrubienie"/>
          <w:color w:val="000000"/>
        </w:rPr>
        <w:t xml:space="preserve"> zapewnionego przez Ministra Edukacji Narodowej:</w:t>
      </w:r>
    </w:p>
    <w:p w:rsidR="0014692D" w:rsidRPr="00E942B6" w:rsidRDefault="0014692D" w:rsidP="00E942B6">
      <w:pPr>
        <w:pStyle w:val="gwp053bc578ox-ebbb9ed103-msonormal"/>
        <w:shd w:val="clear" w:color="auto" w:fill="FFFFFF"/>
        <w:ind w:left="720"/>
        <w:jc w:val="both"/>
        <w:rPr>
          <w:sz w:val="21"/>
          <w:szCs w:val="21"/>
        </w:rPr>
      </w:pPr>
      <w:r w:rsidRPr="00E942B6">
        <w:t>Zgodnie z obowiązującym od 15 lutego 2017 r. art. 22ak ust. 3 ustawy z dnia  </w:t>
      </w:r>
      <w:r w:rsidRPr="00E942B6">
        <w:br/>
        <w:t>7 września 1991 r. o systemie oświaty (</w:t>
      </w:r>
      <w:proofErr w:type="spellStart"/>
      <w:r w:rsidRPr="00E942B6">
        <w:t>Dz.U</w:t>
      </w:r>
      <w:proofErr w:type="spellEnd"/>
      <w:r w:rsidRPr="00E942B6">
        <w:t>. z 2016 r. poz. 1943 ze zm.) szkoła podstawowa może żądać od rodziców ucznia zwrotu kwoty nieprzekraczającej kosztu zakupu podręcznika lub materiału edukacyjnego. </w:t>
      </w:r>
      <w:r w:rsidRPr="00E942B6">
        <w:rPr>
          <w:u w:val="single"/>
        </w:rPr>
        <w:t>Kwota zwrotu stanowi dochód organu prowadzącego szkołę.</w:t>
      </w:r>
      <w:r w:rsidRPr="00E942B6">
        <w:t> </w:t>
      </w:r>
    </w:p>
    <w:p w:rsidR="0014692D" w:rsidRPr="00E942B6" w:rsidRDefault="0014692D" w:rsidP="00E942B6">
      <w:pPr>
        <w:pStyle w:val="gwp053bc578ox-ebbb9ed103-msonormal"/>
        <w:shd w:val="clear" w:color="auto" w:fill="FFFFFF"/>
        <w:ind w:left="720"/>
        <w:jc w:val="both"/>
        <w:rPr>
          <w:sz w:val="21"/>
          <w:szCs w:val="21"/>
        </w:rPr>
      </w:pPr>
      <w:r w:rsidRPr="00E942B6">
        <w:t>Powyższy przepis odnosi się do wszystkich podręczników, zarówno zakupionych ze środków dotacji celowej jaki i tych zapewnianych przez Ministra Edukacji Narodowej do klas I, II i III.</w:t>
      </w:r>
    </w:p>
    <w:p w:rsidR="0014692D" w:rsidRPr="00E942B6" w:rsidRDefault="0014692D" w:rsidP="00E942B6">
      <w:pPr>
        <w:pStyle w:val="gwp053bc578ox-ebbb9ed103-msonormal"/>
        <w:shd w:val="clear" w:color="auto" w:fill="FFFFFF"/>
        <w:spacing w:before="120" w:beforeAutospacing="0"/>
        <w:ind w:left="720"/>
        <w:jc w:val="both"/>
        <w:rPr>
          <w:sz w:val="21"/>
          <w:szCs w:val="21"/>
        </w:rPr>
      </w:pPr>
      <w:r w:rsidRPr="00E942B6">
        <w:t>W przypadku podręczników do klasy I, II i III zapewnionych przez Ministra Edukacji Narodowej, kwota zwrotu nie powinna być wyższa niż:</w:t>
      </w:r>
    </w:p>
    <w:p w:rsidR="0014692D" w:rsidRPr="00E942B6" w:rsidRDefault="0014692D" w:rsidP="00E942B6">
      <w:pPr>
        <w:pStyle w:val="gwp053bc578ox-ebbb9ed103-msolistparagraph"/>
        <w:shd w:val="clear" w:color="auto" w:fill="FFFFFF"/>
        <w:spacing w:after="0" w:afterAutospacing="0"/>
        <w:ind w:left="720"/>
        <w:jc w:val="both"/>
        <w:rPr>
          <w:sz w:val="21"/>
          <w:szCs w:val="21"/>
        </w:rPr>
      </w:pPr>
      <w:r w:rsidRPr="00E942B6">
        <w:t>·</w:t>
      </w:r>
      <w:r w:rsidRPr="00E942B6">
        <w:rPr>
          <w:sz w:val="14"/>
          <w:szCs w:val="14"/>
        </w:rPr>
        <w:t>      </w:t>
      </w:r>
      <w:r w:rsidRPr="00E942B6">
        <w:t>4,34 zł za każdą z czterech części „Naszego elementarza” do klasy I szkoły podstawowej;</w:t>
      </w:r>
    </w:p>
    <w:p w:rsidR="0014692D" w:rsidRPr="00E942B6" w:rsidRDefault="0014692D" w:rsidP="00E942B6">
      <w:pPr>
        <w:pStyle w:val="gwp053bc578ox-ebbb9ed103-msolistparagraph"/>
        <w:shd w:val="clear" w:color="auto" w:fill="FFFFFF"/>
        <w:ind w:left="720"/>
        <w:jc w:val="both"/>
        <w:rPr>
          <w:sz w:val="21"/>
          <w:szCs w:val="21"/>
        </w:rPr>
      </w:pPr>
      <w:r w:rsidRPr="00E942B6">
        <w:t>·</w:t>
      </w:r>
      <w:r w:rsidRPr="00E942B6">
        <w:rPr>
          <w:sz w:val="14"/>
          <w:szCs w:val="14"/>
        </w:rPr>
        <w:t>      </w:t>
      </w:r>
      <w:r w:rsidRPr="00E942B6">
        <w:t>4,21 zł za każdą z dziewięciu części podręcznika „Nasza szkoła” do klasy II szkoły podstawowej;</w:t>
      </w:r>
    </w:p>
    <w:p w:rsidR="0014692D" w:rsidRPr="00E942B6" w:rsidRDefault="0014692D" w:rsidP="00E942B6">
      <w:pPr>
        <w:pStyle w:val="gwp053bc578ox-ebbb9ed103-msolistparagraph"/>
        <w:shd w:val="clear" w:color="auto" w:fill="FFFFFF"/>
        <w:ind w:left="720"/>
        <w:jc w:val="both"/>
        <w:rPr>
          <w:sz w:val="21"/>
          <w:szCs w:val="21"/>
        </w:rPr>
      </w:pPr>
      <w:r w:rsidRPr="00E942B6">
        <w:t>·</w:t>
      </w:r>
      <w:r w:rsidRPr="00E942B6">
        <w:rPr>
          <w:sz w:val="14"/>
          <w:szCs w:val="14"/>
        </w:rPr>
        <w:t>      </w:t>
      </w:r>
      <w:r w:rsidRPr="00E942B6">
        <w:t>2,35 zł za każdą z dziesięciu części podręcznika „Nasza szkoła” do klasy III szkoły podstawowej.</w:t>
      </w:r>
    </w:p>
    <w:p w:rsidR="0014692D" w:rsidRDefault="00135DE5" w:rsidP="00135DE5">
      <w:pPr>
        <w:pStyle w:val="gwpaa494b1eox-2e40263d98-msonormal"/>
        <w:shd w:val="clear" w:color="auto" w:fill="FFFFFF"/>
        <w:rPr>
          <w:color w:val="000000"/>
          <w:sz w:val="22"/>
          <w:szCs w:val="22"/>
        </w:rPr>
      </w:pPr>
      <w:r w:rsidRPr="00135DE5">
        <w:rPr>
          <w:color w:val="000000"/>
          <w:sz w:val="22"/>
          <w:szCs w:val="22"/>
        </w:rPr>
        <w:t>Kwot</w:t>
      </w:r>
      <w:r w:rsidR="0014692D">
        <w:rPr>
          <w:color w:val="000000"/>
          <w:sz w:val="22"/>
          <w:szCs w:val="22"/>
        </w:rPr>
        <w:t>ę należy wpłacić na konto podstawowe szkoły:</w:t>
      </w:r>
    </w:p>
    <w:p w:rsidR="0094320C" w:rsidRPr="0094320C" w:rsidRDefault="00135DE5" w:rsidP="00135DE5">
      <w:pPr>
        <w:pStyle w:val="gwpaa494b1eox-2e40263d98-msonormal"/>
        <w:shd w:val="clear" w:color="auto" w:fill="FFFFFF"/>
        <w:rPr>
          <w:color w:val="000000"/>
          <w:sz w:val="28"/>
          <w:szCs w:val="28"/>
        </w:rPr>
      </w:pPr>
      <w:r w:rsidRPr="0094320C">
        <w:rPr>
          <w:color w:val="000000"/>
          <w:sz w:val="28"/>
          <w:szCs w:val="28"/>
        </w:rPr>
        <w:t xml:space="preserve">numer rachunku: </w:t>
      </w:r>
      <w:r w:rsidR="0094320C" w:rsidRPr="0094320C">
        <w:rPr>
          <w:color w:val="000000"/>
          <w:sz w:val="28"/>
          <w:szCs w:val="28"/>
        </w:rPr>
        <w:t>05</w:t>
      </w:r>
      <w:r w:rsidR="0094320C">
        <w:rPr>
          <w:color w:val="000000"/>
          <w:sz w:val="28"/>
          <w:szCs w:val="28"/>
        </w:rPr>
        <w:t xml:space="preserve"> 8013 </w:t>
      </w:r>
      <w:r w:rsidR="00E942B6">
        <w:rPr>
          <w:color w:val="000000"/>
          <w:sz w:val="28"/>
          <w:szCs w:val="28"/>
        </w:rPr>
        <w:t>1029 2003 0717 6515 0001</w:t>
      </w:r>
    </w:p>
    <w:p w:rsidR="00135DE5" w:rsidRDefault="00135DE5" w:rsidP="00135DE5">
      <w:pPr>
        <w:pStyle w:val="gwpaa494b1eox-2e40263d98-msonormal"/>
        <w:shd w:val="clear" w:color="auto" w:fill="FFFFFF"/>
        <w:rPr>
          <w:b/>
          <w:color w:val="FF0000"/>
          <w:sz w:val="22"/>
          <w:szCs w:val="22"/>
        </w:rPr>
      </w:pPr>
      <w:r w:rsidRPr="00E023D7">
        <w:rPr>
          <w:b/>
          <w:color w:val="FF0000"/>
          <w:sz w:val="22"/>
          <w:szCs w:val="22"/>
        </w:rPr>
        <w:t>W treści przelewu należy wpisać: „zwrot za podręcznik do klasy …”, podając klasę (I, II</w:t>
      </w:r>
      <w:r w:rsidR="0014692D">
        <w:rPr>
          <w:b/>
          <w:color w:val="FF0000"/>
          <w:sz w:val="22"/>
          <w:szCs w:val="22"/>
        </w:rPr>
        <w:t xml:space="preserve"> lub III), której dotyczy zwrot oraz </w:t>
      </w:r>
      <w:r w:rsidR="00927591" w:rsidRPr="00E023D7">
        <w:rPr>
          <w:b/>
          <w:color w:val="FF0000"/>
          <w:sz w:val="22"/>
          <w:szCs w:val="22"/>
        </w:rPr>
        <w:t xml:space="preserve"> imię i nazwisko dziecka.</w:t>
      </w:r>
    </w:p>
    <w:p w:rsidR="00BE7CCF" w:rsidRPr="00BE7CCF" w:rsidRDefault="00BE7CCF" w:rsidP="00135DE5">
      <w:pPr>
        <w:pStyle w:val="gwpaa494b1eox-2e40263d98-msonormal"/>
        <w:shd w:val="clear" w:color="auto" w:fill="FFFFFF"/>
        <w:rPr>
          <w:b/>
          <w:i/>
          <w:color w:val="1E90FF"/>
        </w:rPr>
      </w:pPr>
      <w:r w:rsidRPr="00BE7CCF">
        <w:rPr>
          <w:rStyle w:val="Uwydatnienie"/>
          <w:b/>
          <w:i w:val="0"/>
          <w:color w:val="000000"/>
        </w:rPr>
        <w:t>Potwierdzenie dokonania opłaty należy złożyć w bibliotece szkolnej</w:t>
      </w:r>
      <w:r>
        <w:rPr>
          <w:rStyle w:val="Uwydatnienie"/>
          <w:b/>
          <w:i w:val="0"/>
          <w:color w:val="000000"/>
        </w:rPr>
        <w:t>.</w:t>
      </w:r>
    </w:p>
    <w:p w:rsidR="00135DE5" w:rsidRPr="00135DE5" w:rsidRDefault="00135DE5" w:rsidP="00135DE5">
      <w:pPr>
        <w:pStyle w:val="gwpaa494b1eox-2e40263d98-msonormal"/>
        <w:shd w:val="clear" w:color="auto" w:fill="FFFFFF"/>
        <w:rPr>
          <w:color w:val="1E90FF"/>
          <w:sz w:val="20"/>
          <w:szCs w:val="20"/>
        </w:rPr>
      </w:pPr>
      <w:r w:rsidRPr="00135DE5">
        <w:rPr>
          <w:rStyle w:val="Uwydatnienie"/>
          <w:color w:val="000000"/>
          <w:sz w:val="20"/>
          <w:szCs w:val="20"/>
        </w:rPr>
        <w:t>Podstawa prawna:</w:t>
      </w:r>
    </w:p>
    <w:p w:rsidR="00135DE5" w:rsidRPr="00135DE5" w:rsidRDefault="00135DE5" w:rsidP="00135DE5">
      <w:pPr>
        <w:pStyle w:val="gwpaa494b1eox-2e40263d98-msonormal"/>
        <w:shd w:val="clear" w:color="auto" w:fill="FFFFFF"/>
        <w:rPr>
          <w:color w:val="1E90FF"/>
          <w:sz w:val="20"/>
          <w:szCs w:val="20"/>
        </w:rPr>
      </w:pPr>
      <w:r w:rsidRPr="00135DE5">
        <w:rPr>
          <w:rStyle w:val="Uwydatnienie"/>
          <w:color w:val="000000"/>
          <w:sz w:val="20"/>
          <w:szCs w:val="20"/>
        </w:rPr>
        <w:t>Art. 22ak ust. 3 pkt. 2 i ust. 4 ustawy o systemie oświaty, w brzmieniu nadanym ustawą z dnia 30 maja 2014 r. o zmianie ustawy o systemie oświaty i niektórych innych ustaw (Dz.U. z 2014 r. poz. 811) stanowi, że w przypadku uszkodzenia, zniszczenia lub niezwrócenia podręcznika szkoła podstawowa może żądać</w:t>
      </w:r>
      <w:r w:rsidRPr="00135DE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5DE5">
        <w:rPr>
          <w:i/>
          <w:iCs/>
          <w:color w:val="000000"/>
          <w:sz w:val="20"/>
          <w:szCs w:val="20"/>
        </w:rPr>
        <w:br/>
      </w:r>
      <w:r w:rsidRPr="00135DE5">
        <w:rPr>
          <w:rStyle w:val="Uwydatnienie"/>
          <w:color w:val="000000"/>
          <w:sz w:val="20"/>
          <w:szCs w:val="20"/>
        </w:rPr>
        <w:t>od rodziców ucznia zwrotu kosztu podręcznika do zajęć z zakresu edukacji: polonistycznej, matematycznej, przyrodniczej i społecznej w klasach I–III szkoły podstawowej, o którym mowa w art. 22ad ust. 1 ustawy o systemie oświaty, określonego przez ministra właściwego do spraw oświaty i wychowania</w:t>
      </w:r>
      <w:r w:rsidRPr="00135DE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5DE5">
        <w:rPr>
          <w:i/>
          <w:iCs/>
          <w:color w:val="000000"/>
          <w:sz w:val="20"/>
          <w:szCs w:val="20"/>
        </w:rPr>
        <w:br/>
      </w:r>
      <w:r w:rsidRPr="00135DE5">
        <w:rPr>
          <w:rStyle w:val="Uwydatnienie"/>
          <w:color w:val="000000"/>
          <w:sz w:val="20"/>
          <w:szCs w:val="20"/>
        </w:rPr>
        <w:t>i zamieszczonego na stronie internetowej urzędu obsługującego tego ministra. Kwota zwrotu stanowi dochód budżetu państwa.</w:t>
      </w:r>
    </w:p>
    <w:p w:rsidR="00135DE5" w:rsidRPr="00135DE5" w:rsidRDefault="00135DE5" w:rsidP="00135DE5">
      <w:pPr>
        <w:pStyle w:val="gwpaa494b1eox-2e40263d98-msonormal"/>
        <w:shd w:val="clear" w:color="auto" w:fill="FFFFFF"/>
        <w:rPr>
          <w:color w:val="1E90FF"/>
        </w:rPr>
      </w:pPr>
      <w:r w:rsidRPr="00135DE5">
        <w:rPr>
          <w:color w:val="000000"/>
        </w:rPr>
        <w:t> </w:t>
      </w:r>
      <w:r w:rsidRPr="00135DE5">
        <w:rPr>
          <w:rStyle w:val="Pogrubienie"/>
          <w:color w:val="000000"/>
        </w:rPr>
        <w:t>2.</w:t>
      </w:r>
      <w:r w:rsidRPr="00135DE5">
        <w:rPr>
          <w:rStyle w:val="Pogrubienie"/>
          <w:b w:val="0"/>
          <w:bCs w:val="0"/>
          <w:color w:val="000000"/>
        </w:rPr>
        <w:t>   </w:t>
      </w:r>
      <w:r w:rsidRPr="00135DE5">
        <w:rPr>
          <w:rStyle w:val="apple-converted-space"/>
          <w:color w:val="000000"/>
        </w:rPr>
        <w:t> </w:t>
      </w:r>
      <w:r w:rsidRPr="00135DE5">
        <w:rPr>
          <w:rStyle w:val="Pogrubienie"/>
          <w:color w:val="000000"/>
        </w:rPr>
        <w:t>Podręczników lub materiałów edukacyjnych zakupionych ze środków dotacji celowej:</w:t>
      </w:r>
    </w:p>
    <w:p w:rsidR="00135DE5" w:rsidRPr="0014692D" w:rsidRDefault="00135DE5" w:rsidP="00135DE5">
      <w:pPr>
        <w:pStyle w:val="gwpaa494b1eox-2e40263d98-msonormal"/>
        <w:shd w:val="clear" w:color="auto" w:fill="FFFFFF"/>
        <w:ind w:left="714" w:hanging="357"/>
        <w:rPr>
          <w:b/>
          <w:color w:val="1F497D" w:themeColor="text2"/>
          <w:sz w:val="22"/>
          <w:szCs w:val="22"/>
        </w:rPr>
      </w:pPr>
      <w:r w:rsidRPr="0014692D">
        <w:rPr>
          <w:b/>
          <w:color w:val="1F497D" w:themeColor="text2"/>
        </w:rPr>
        <w:t>·        </w:t>
      </w:r>
      <w:r w:rsidRPr="0014692D">
        <w:rPr>
          <w:rStyle w:val="apple-converted-space"/>
          <w:b/>
          <w:color w:val="1F497D" w:themeColor="text2"/>
        </w:rPr>
        <w:t> </w:t>
      </w:r>
      <w:r w:rsidRPr="0014692D">
        <w:rPr>
          <w:b/>
          <w:color w:val="1F497D" w:themeColor="text2"/>
          <w:sz w:val="22"/>
          <w:szCs w:val="22"/>
        </w:rPr>
        <w:t>do języka obcego nowożytnego do klasy I, II, III szkoły podstawowej</w:t>
      </w:r>
      <w:r w:rsidRPr="00135DE5">
        <w:rPr>
          <w:color w:val="000000"/>
          <w:sz w:val="22"/>
          <w:szCs w:val="22"/>
        </w:rPr>
        <w:t>,</w:t>
      </w:r>
    </w:p>
    <w:p w:rsidR="00135DE5" w:rsidRPr="0014692D" w:rsidRDefault="00135DE5" w:rsidP="00135DE5">
      <w:pPr>
        <w:pStyle w:val="gwpaa494b1eox-2e40263d98-msonormal"/>
        <w:shd w:val="clear" w:color="auto" w:fill="FFFFFF"/>
        <w:ind w:left="714" w:hanging="357"/>
        <w:rPr>
          <w:b/>
          <w:color w:val="1F497D" w:themeColor="text2"/>
          <w:sz w:val="22"/>
          <w:szCs w:val="22"/>
        </w:rPr>
      </w:pPr>
      <w:r w:rsidRPr="0014692D">
        <w:rPr>
          <w:b/>
          <w:color w:val="1F497D" w:themeColor="text2"/>
          <w:sz w:val="22"/>
          <w:szCs w:val="22"/>
        </w:rPr>
        <w:t>·        </w:t>
      </w:r>
      <w:r w:rsidRPr="0014692D">
        <w:rPr>
          <w:rStyle w:val="apple-converted-space"/>
          <w:b/>
          <w:color w:val="1F497D" w:themeColor="text2"/>
          <w:sz w:val="22"/>
          <w:szCs w:val="22"/>
        </w:rPr>
        <w:t> </w:t>
      </w:r>
      <w:r w:rsidRPr="0014692D">
        <w:rPr>
          <w:b/>
          <w:color w:val="1F497D" w:themeColor="text2"/>
          <w:sz w:val="22"/>
          <w:szCs w:val="22"/>
        </w:rPr>
        <w:t>do obowiązkowych zajęć edukacyjnych w klasie IV, V</w:t>
      </w:r>
      <w:r w:rsidR="0014692D" w:rsidRPr="0014692D">
        <w:rPr>
          <w:b/>
          <w:color w:val="1F497D" w:themeColor="text2"/>
          <w:sz w:val="22"/>
          <w:szCs w:val="22"/>
        </w:rPr>
        <w:t>, VI i VII</w:t>
      </w:r>
      <w:r w:rsidRPr="0014692D">
        <w:rPr>
          <w:b/>
          <w:color w:val="1F497D" w:themeColor="text2"/>
          <w:sz w:val="22"/>
          <w:szCs w:val="22"/>
        </w:rPr>
        <w:t xml:space="preserve"> szkoły podstawowej,</w:t>
      </w:r>
    </w:p>
    <w:p w:rsidR="00135DE5" w:rsidRPr="00135DE5" w:rsidRDefault="004C0DF7" w:rsidP="0014692D">
      <w:pPr>
        <w:pStyle w:val="gwpaa494b1eox-2e40263d98-msonormal"/>
        <w:shd w:val="clear" w:color="auto" w:fill="FFFFFF"/>
        <w:rPr>
          <w:color w:val="1E90FF"/>
          <w:sz w:val="22"/>
          <w:szCs w:val="22"/>
        </w:rPr>
      </w:pPr>
      <w:r>
        <w:rPr>
          <w:color w:val="000000"/>
          <w:sz w:val="22"/>
          <w:szCs w:val="22"/>
        </w:rPr>
        <w:t> Szkoła będzie</w:t>
      </w:r>
      <w:r w:rsidR="00135DE5" w:rsidRPr="00135DE5">
        <w:rPr>
          <w:color w:val="000000"/>
          <w:sz w:val="22"/>
          <w:szCs w:val="22"/>
        </w:rPr>
        <w:t xml:space="preserve"> żądać od rodziców ucznia </w:t>
      </w:r>
      <w:r w:rsidRPr="0014692D">
        <w:rPr>
          <w:color w:val="FF0000"/>
          <w:sz w:val="22"/>
          <w:szCs w:val="22"/>
          <w:u w:val="single"/>
        </w:rPr>
        <w:t xml:space="preserve">odkupienia </w:t>
      </w:r>
      <w:r w:rsidR="00135DE5" w:rsidRPr="0014692D">
        <w:rPr>
          <w:color w:val="FF0000"/>
          <w:sz w:val="22"/>
          <w:szCs w:val="22"/>
          <w:u w:val="single"/>
        </w:rPr>
        <w:t>podręczników</w:t>
      </w:r>
      <w:r w:rsidR="00135DE5" w:rsidRPr="0014692D">
        <w:rPr>
          <w:rStyle w:val="apple-converted-space"/>
          <w:color w:val="FF0000"/>
          <w:sz w:val="22"/>
          <w:szCs w:val="22"/>
          <w:u w:val="single"/>
        </w:rPr>
        <w:t> </w:t>
      </w:r>
      <w:r w:rsidR="00135DE5" w:rsidRPr="0014692D">
        <w:rPr>
          <w:color w:val="FF0000"/>
          <w:sz w:val="22"/>
          <w:szCs w:val="22"/>
          <w:u w:val="single"/>
        </w:rPr>
        <w:t>lub materiałów edukacyjnych</w:t>
      </w:r>
      <w:r w:rsidR="00135DE5" w:rsidRPr="0014692D">
        <w:rPr>
          <w:color w:val="000000"/>
          <w:sz w:val="22"/>
          <w:szCs w:val="22"/>
          <w:u w:val="single"/>
        </w:rPr>
        <w:t>.</w:t>
      </w:r>
    </w:p>
    <w:p w:rsidR="00135DE5" w:rsidRPr="00135DE5" w:rsidRDefault="00135DE5" w:rsidP="00135DE5">
      <w:pPr>
        <w:pStyle w:val="gwpaa494b1eox-2e40263d98-msonormal"/>
        <w:shd w:val="clear" w:color="auto" w:fill="FFFFFF"/>
        <w:rPr>
          <w:color w:val="1E90FF"/>
          <w:sz w:val="20"/>
          <w:szCs w:val="20"/>
        </w:rPr>
      </w:pPr>
      <w:r w:rsidRPr="00135DE5">
        <w:rPr>
          <w:rStyle w:val="Uwydatnienie"/>
          <w:color w:val="000000"/>
          <w:sz w:val="20"/>
          <w:szCs w:val="20"/>
        </w:rPr>
        <w:t>Podstawa prawna:</w:t>
      </w:r>
    </w:p>
    <w:p w:rsidR="00BE7CCF" w:rsidRPr="00BE7CCF" w:rsidRDefault="00135DE5" w:rsidP="00135DE5">
      <w:pPr>
        <w:pStyle w:val="gwpaa494b1eox-2e40263d98-msonormal"/>
        <w:shd w:val="clear" w:color="auto" w:fill="FFFFFF"/>
        <w:rPr>
          <w:i/>
          <w:iCs/>
          <w:color w:val="000000"/>
          <w:sz w:val="20"/>
          <w:szCs w:val="20"/>
        </w:rPr>
      </w:pPr>
      <w:r w:rsidRPr="00135DE5">
        <w:rPr>
          <w:rStyle w:val="Uwydatnienie"/>
          <w:color w:val="000000"/>
          <w:sz w:val="20"/>
          <w:szCs w:val="20"/>
        </w:rPr>
        <w:t>Art. 22ak ust. 2 i 3 pkt 1 ustawy o systemie oświaty stanowi iż szczegółowe warunki korzystania przez uczniów z podręczników lub materiałów edukacyjnych określa dyrektor szkoły, uwzględniając konieczność zapewnienia co najmniej trzyletniego okresu używania tych podręczników lub materiałów.</w:t>
      </w:r>
      <w:r w:rsidRPr="00135DE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5DE5">
        <w:rPr>
          <w:i/>
          <w:iCs/>
          <w:color w:val="000000"/>
          <w:sz w:val="20"/>
          <w:szCs w:val="20"/>
        </w:rPr>
        <w:br/>
      </w:r>
      <w:r w:rsidRPr="00135DE5">
        <w:rPr>
          <w:rStyle w:val="Uwydatnienie"/>
          <w:color w:val="000000"/>
          <w:sz w:val="20"/>
          <w:szCs w:val="20"/>
        </w:rPr>
        <w:t>W przypadku uszkodzenia, zniszczenia lub niezwrócenia podręcznika</w:t>
      </w:r>
      <w:r w:rsidRPr="00135DE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5DE5">
        <w:rPr>
          <w:i/>
          <w:iCs/>
          <w:color w:val="000000"/>
          <w:sz w:val="20"/>
          <w:szCs w:val="20"/>
        </w:rPr>
        <w:br/>
      </w:r>
      <w:r w:rsidRPr="00135DE5">
        <w:rPr>
          <w:rStyle w:val="Uwydatnienie"/>
          <w:color w:val="000000"/>
          <w:sz w:val="20"/>
          <w:szCs w:val="20"/>
        </w:rPr>
        <w:t>lub materiału edukacyjnego szkoła podstawowa i gimnazjum może żądać</w:t>
      </w:r>
      <w:r w:rsidRPr="00135DE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5DE5">
        <w:rPr>
          <w:i/>
          <w:iCs/>
          <w:color w:val="000000"/>
          <w:sz w:val="20"/>
          <w:szCs w:val="20"/>
        </w:rPr>
        <w:br/>
      </w:r>
      <w:r w:rsidRPr="00135DE5">
        <w:rPr>
          <w:rStyle w:val="Uwydatnienie"/>
          <w:color w:val="000000"/>
          <w:sz w:val="20"/>
          <w:szCs w:val="20"/>
        </w:rPr>
        <w:t>od rodziców ucznia zwrotu kosztu zakupu podręcznika lub materiału edukacyjnego.”</w:t>
      </w:r>
    </w:p>
    <w:sectPr w:rsidR="00BE7CCF" w:rsidRPr="00BE7CCF" w:rsidSect="00135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750E"/>
    <w:multiLevelType w:val="hybridMultilevel"/>
    <w:tmpl w:val="67D0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0D9"/>
    <w:rsid w:val="00135DE5"/>
    <w:rsid w:val="0014692D"/>
    <w:rsid w:val="00392810"/>
    <w:rsid w:val="00430787"/>
    <w:rsid w:val="004515E0"/>
    <w:rsid w:val="00492323"/>
    <w:rsid w:val="004C0DF7"/>
    <w:rsid w:val="00927591"/>
    <w:rsid w:val="0094320C"/>
    <w:rsid w:val="00BE7CCF"/>
    <w:rsid w:val="00E023D7"/>
    <w:rsid w:val="00E942B6"/>
    <w:rsid w:val="00FC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494b1eox-2e40263d98-msonormal">
    <w:name w:val="gwpaa494b1e_ox-2e40263d98-msonormal"/>
    <w:basedOn w:val="Normalny"/>
    <w:rsid w:val="001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E5"/>
    <w:rPr>
      <w:b/>
      <w:bCs/>
    </w:rPr>
  </w:style>
  <w:style w:type="character" w:customStyle="1" w:styleId="apple-converted-space">
    <w:name w:val="apple-converted-space"/>
    <w:basedOn w:val="Domylnaczcionkaakapitu"/>
    <w:rsid w:val="00135DE5"/>
  </w:style>
  <w:style w:type="character" w:styleId="Uwydatnienie">
    <w:name w:val="Emphasis"/>
    <w:basedOn w:val="Domylnaczcionkaakapitu"/>
    <w:uiPriority w:val="20"/>
    <w:qFormat/>
    <w:rsid w:val="00135DE5"/>
    <w:rPr>
      <w:i/>
      <w:iCs/>
    </w:rPr>
  </w:style>
  <w:style w:type="paragraph" w:customStyle="1" w:styleId="gwpaa494b1eox-2e40263d98-menfont">
    <w:name w:val="gwpaa494b1e_ox-2e40263d98-menfont"/>
    <w:basedOn w:val="Normalny"/>
    <w:rsid w:val="001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053bc578ox-ebbb9ed103-msonormal">
    <w:name w:val="gwp053bc578_ox-ebbb9ed103-msonormal"/>
    <w:basedOn w:val="Normalny"/>
    <w:rsid w:val="0014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053bc578ox-ebbb9ed103-msolistparagraph">
    <w:name w:val="gwp053bc578_ox-ebbb9ed103-msolistparagraph"/>
    <w:basedOn w:val="Normalny"/>
    <w:rsid w:val="0014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494b1eox-2e40263d98-msonormal">
    <w:name w:val="gwpaa494b1e_ox-2e40263d98-msonormal"/>
    <w:basedOn w:val="Normalny"/>
    <w:rsid w:val="001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E5"/>
    <w:rPr>
      <w:b/>
      <w:bCs/>
    </w:rPr>
  </w:style>
  <w:style w:type="character" w:customStyle="1" w:styleId="apple-converted-space">
    <w:name w:val="apple-converted-space"/>
    <w:basedOn w:val="Domylnaczcionkaakapitu"/>
    <w:rsid w:val="00135DE5"/>
  </w:style>
  <w:style w:type="character" w:styleId="Uwydatnienie">
    <w:name w:val="Emphasis"/>
    <w:basedOn w:val="Domylnaczcionkaakapitu"/>
    <w:uiPriority w:val="20"/>
    <w:qFormat/>
    <w:rsid w:val="00135DE5"/>
    <w:rPr>
      <w:i/>
      <w:iCs/>
    </w:rPr>
  </w:style>
  <w:style w:type="paragraph" w:customStyle="1" w:styleId="gwpaa494b1eox-2e40263d98-menfont">
    <w:name w:val="gwpaa494b1e_ox-2e40263d98-menfont"/>
    <w:basedOn w:val="Normalny"/>
    <w:rsid w:val="001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- biblioteka</dc:creator>
  <cp:lastModifiedBy>Pcx</cp:lastModifiedBy>
  <cp:revision>10</cp:revision>
  <dcterms:created xsi:type="dcterms:W3CDTF">2017-03-13T12:27:00Z</dcterms:created>
  <dcterms:modified xsi:type="dcterms:W3CDTF">2018-02-01T09:36:00Z</dcterms:modified>
</cp:coreProperties>
</file>